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w:pPr>
        <w:jc w:val="both"/>
        <w:spacing w:before="100" w:after="0"/>
        <w:ind w:start="360"/>
        <w:ind w:firstLine="360"/>
      </w:pPr>
      <w:r>
        <w:rPr>
          <w:b/>
        </w:rPr>
        <w:t>1</w:t>
        <w:t xml:space="preserve">.  </w:t>
      </w:r>
      <w:r>
        <w:rPr>
          <w:b/>
        </w:rPr>
        <w:t xml:space="preserve">Beneficial electrification.</w:t>
        <w:t xml:space="preserve"> </w:t>
      </w:r>
      <w:r>
        <w:t xml:space="preserve"> </w:t>
      </w:r>
      <w:r>
        <w:t xml:space="preserve">"Beneficial electrification" has the same meaning as in </w:t>
      </w:r>
      <w:r>
        <w:t>section 10102,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100"/>
        <w:ind w:start="360"/>
        <w:ind w:firstLine="360"/>
      </w:pPr>
      <w:r>
        <w:rPr>
          <w:b/>
        </w:rPr>
        <w:t>1-A</w:t>
        <w:t xml:space="preserve">.  </w:t>
      </w:r>
      <w:r>
        <w:rPr>
          <w:b/>
        </w:rPr>
        <w:t xml:space="preserve">Beneficial load.</w:t>
        <w:t xml:space="preserve"> </w:t>
      </w:r>
      <w:r>
        <w:t xml:space="preserve"> </w:t>
      </w:r>
      <w:r>
        <w:t xml:space="preserve">"Beneficial load" means:</w:t>
      </w:r>
    </w:p>
    <w:p>
      <w:pPr>
        <w:jc w:val="both"/>
        <w:spacing w:before="100" w:after="0"/>
        <w:ind w:start="720"/>
      </w:pPr>
      <w:r>
        <w:rPr/>
        <w:t>A</w:t>
        <w:t xml:space="preserve">.  </w:t>
      </w:r>
      <w:r>
        <w:rPr/>
      </w:r>
      <w:r>
        <w:t xml:space="preserve">An increase in electric load that is consistent with the principles of beneficial electrification; or</w:t>
      </w:r>
      <w:r>
        <w:t xml:space="preserve">  </w:t>
      </w:r>
      <w:r xmlns:wp="http://schemas.openxmlformats.org/drawingml/2010/wordprocessingDrawing" xmlns:w15="http://schemas.microsoft.com/office/word/2012/wordml">
        <w:rPr>
          <w:rFonts w:ascii="Arial" w:hAnsi="Arial" w:cs="Arial"/>
          <w:sz w:val="22"/>
          <w:szCs w:val="22"/>
        </w:rPr>
        <w:t xml:space="preserve">[PL 2023, c. 553, §2 (NEW).]</w:t>
      </w:r>
    </w:p>
    <w:p>
      <w:pPr>
        <w:jc w:val="both"/>
        <w:spacing w:before="100" w:after="0"/>
        <w:ind w:start="720"/>
      </w:pPr>
      <w:r>
        <w:rPr/>
        <w:t>B</w:t>
        <w:t xml:space="preserve">.  </w:t>
      </w:r>
      <w:r>
        <w:rPr/>
      </w:r>
      <w:r>
        <w:t xml:space="preserve">The excess electrical capacity within the grid, the use of which is consistent with beneficial electrification and, when feasible, avoids the need for significant investment in or expenditures for additional grid infrastructure.</w:t>
      </w:r>
      <w:r>
        <w:t xml:space="preserve">  </w:t>
      </w:r>
      <w:r xmlns:wp="http://schemas.openxmlformats.org/drawingml/2010/wordprocessingDrawing" xmlns:w15="http://schemas.microsoft.com/office/word/2012/wordml">
        <w:rPr>
          <w:rFonts w:ascii="Arial" w:hAnsi="Arial" w:cs="Arial"/>
          <w:sz w:val="22"/>
          <w:szCs w:val="22"/>
        </w:rPr>
        <w:t xml:space="preserve">[PL 2023, c. 553, §2 (NEW).]</w:t>
      </w:r>
    </w:p>
    <w:p>
      <w:pPr>
        <w:jc w:val="both"/>
        <w:spacing w:before="100" w:after="0"/>
        <w:ind w:start="360"/>
      </w:pPr>
      <w:r>
        <w:rPr/>
      </w:r>
      <w:r>
        <w:rPr/>
      </w:r>
      <w:r>
        <w:t xml:space="preserve">"Beneficial load" includes electric load that is used to reduce peak demand or shift the demand to lower cost time periods.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553, §2 (NEW).]</w:t>
      </w:r>
    </w:p>
    <w:p>
      <w:pPr>
        <w:jc w:val="both"/>
        <w:spacing w:before="100" w:after="0"/>
        <w:ind w:start="360"/>
        <w:ind w:firstLine="360"/>
      </w:pPr>
      <w:r>
        <w:rPr>
          <w:b/>
        </w:rPr>
        <w:t>2</w:t>
        <w:t xml:space="preserve">.  </w:t>
      </w:r>
      <w:r>
        <w:rPr>
          <w:b/>
        </w:rPr>
        <w:t xml:space="preserve">Office.</w:t>
        <w:t xml:space="preserve"> </w:t>
      </w:r>
      <w:r>
        <w:t xml:space="preserve"> </w:t>
      </w:r>
      <w:r>
        <w:t xml:space="preserve">"Office" means the Governor's Energy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3</w:t>
        <w:t xml:space="preserve">.  </w:t>
      </w:r>
      <w:r>
        <w:rPr>
          <w:b/>
        </w:rPr>
        <w:t xml:space="preserve">Renewable resource.</w:t>
        <w:t xml:space="preserve"> </w:t>
      </w:r>
      <w:r>
        <w:t xml:space="preserve"> </w:t>
      </w:r>
      <w:r>
        <w:t xml:space="preserve">"Renewable resource" has the same meaning as in </w:t>
      </w:r>
      <w:r>
        <w:t>section 3210, 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4</w:t>
        <w:t xml:space="preserve">.  </w:t>
      </w:r>
      <w:r>
        <w:rPr>
          <w:b/>
        </w:rPr>
        <w:t xml:space="preserve">Trust.</w:t>
        <w:t xml:space="preserve"> </w:t>
      </w:r>
      <w:r>
        <w:t xml:space="preserve"> </w:t>
      </w:r>
      <w:r>
        <w:t xml:space="preserve">"Trust" means the Efficiency Maine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PL 2023, c. 553,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