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4135</w:t>
        <w:t xml:space="preserve">.  </w:t>
      </w:r>
      <w:r>
        <w:rPr>
          <w:b/>
        </w:rPr>
        <w:t xml:space="preserve">Tax exemption</w:t>
      </w:r>
    </w:p>
    <w:p>
      <w:pPr>
        <w:jc w:val="both"/>
        <w:spacing w:before="100" w:after="0"/>
        <w:ind w:start="360"/>
        <w:ind w:firstLine="360"/>
      </w:pPr>
      <w:r>
        <w:rPr>
          <w:b/>
        </w:rPr>
        <w:t>1</w:t>
        <w:t xml:space="preserve">.  </w:t>
      </w:r>
      <w:r>
        <w:rPr>
          <w:b/>
        </w:rPr>
        <w:t xml:space="preserve">Bonds or notes.</w:t>
        <w:t xml:space="preserve"> </w:t>
      </w:r>
      <w:r>
        <w:t xml:space="preserve"> </w:t>
      </w:r>
      <w:r>
        <w:t xml:space="preserve">All bonds, notes or other evidences of indebtedness issued under this chapter are issued by a political subdivision or a body corporate and politic of the State, and for an essential public and governmental purpose.  Those bonds, notes or other evidences of indebtedness and the interest on them and the income from them, including any profit on their sale, and all activities of the agency and fees, charges, funds, revenues, incomes and other money of the agency, whether or not pledged or available to pay or secure the payment of those bonds, notes or other evidences of indebtedness or interest on them, are exempt from all taxation, franchise fees or special assessments of whatever kind, except for transfer, inheritance and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Property taxes.</w:t>
        <w:t xml:space="preserve"> </w:t>
      </w:r>
      <w:r>
        <w:t xml:space="preserve"> </w:t>
      </w:r>
      <w:r>
        <w:t xml:space="preserve">All real and personal property acquired by the agency is subject to taxes to the same extent as real and personal property owned by other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398, §A93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§4135.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§4135.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§4135.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