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2, §1 (NEW). PL 1997, c. 5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4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