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Standard districts; authorized to erect dams and reservoirs, cross navigable waters, supply water to utilities</w:t>
      </w:r>
    </w:p>
    <w:p>
      <w:pPr>
        <w:jc w:val="both"/>
        <w:spacing w:before="100" w:after="100"/>
        <w:ind w:start="360"/>
        <w:ind w:firstLine="360"/>
      </w:pPr>
      <w:r>
        <w:rPr/>
      </w:r>
      <w:r>
        <w:rPr/>
      </w:r>
      <w:r>
        <w:t xml:space="preserve">A standard district, for the purposes of its incorporation, may erect and maintain dams, reservoirs and structures.  In accordance with applicable state and federal law, a standard district may lay, construct and maintain its pipes and fixtures in, over and under navigable waters and build and maintain structures for the pipes and fixtures.  Subject to the consent of the commission, a standard district may supply water to any other water utility for purposes of resale.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§6406. Standard districts; authorized to erect dams and reservoirs, cross navigable waters, supply water to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Standard districts; authorized to erect dams and reservoirs, cross navigable waters, supply water to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§6406. STANDARD DISTRICTS; AUTHORIZED TO ERECT DAMS AND RESERVOIRS, CROSS NAVIGABLE WATERS, SUPPLY WATER TO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