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§174. CONSENT REQUIRED FOR CHANGE OF CAPITAL OR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