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of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municipalities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§5 (AMD).]</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PL 2023, c. 523,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 Assessors' annual return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Assessors' annual return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§383. ASSESSORS' ANNUAL RETURN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