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§5219-II. Property tax fairness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§5219-II. Property tax fairness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§5219-II. PROPERTY TAX FAIRNESS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