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§606. TAX PRIORITY; DECEASED'S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