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FROM TITLE 25, SECTION 1327)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§1327. PROHIBITED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