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1027</w:t>
        <w:t xml:space="preserve">.  </w:t>
      </w:r>
      <w:r>
        <w:rPr>
          <w:b/>
        </w:rPr>
        <w:t xml:space="preserve">Exemptions</w:t>
      </w:r>
    </w:p>
    <w:p>
      <w:pPr>
        <w:jc w:val="both"/>
        <w:spacing w:before="100" w:after="100"/>
        <w:ind w:start="360"/>
        <w:ind w:firstLine="360"/>
      </w:pPr>
      <w:r>
        <w:rPr/>
      </w:r>
      <w:r>
        <w:rPr/>
      </w:r>
      <w:r>
        <w:t xml:space="preserve">Weir fishing for alewives is exempt from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§1027.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§1027.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§1027.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