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when the states have established licensing and certification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§1276.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