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Fee on special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 FEE ON SPECIAL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