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480-E-2</w:t>
        <w:t xml:space="preserve">.  </w:t>
      </w:r>
      <w:r>
        <w:rPr>
          <w:b/>
        </w:rPr>
        <w:t xml:space="preserve">Delegation of review authority to the Department of Health and Human Services or to a community public water system</w:t>
      </w:r>
    </w:p>
    <w:p>
      <w:pPr>
        <w:jc w:val="both"/>
        <w:spacing w:before="100" w:after="100"/>
        <w:ind w:start="360"/>
        <w:ind w:firstLine="360"/>
      </w:pPr>
      <w:r>
        <w:rPr/>
      </w:r>
      <w:r>
        <w:rPr/>
      </w:r>
      <w:r>
        <w:t xml:space="preserve">The commissioner may delegate review authority to determine whether an activity that requires a permit because it is located within a community public water system primary protection area meets the standards in </w:t>
      </w:r>
      <w:r>
        <w:t>section 480‑D, subsections 2</w:t>
      </w:r>
      <w:r>
        <w:t xml:space="preserve"> and </w:t>
      </w:r>
      <w:r>
        <w:t>5</w:t>
      </w:r>
      <w:r>
        <w:t xml:space="preserve"> if the activity does not in whole or in part otherwise require a permit pursuant to </w:t>
      </w:r>
      <w:r>
        <w:t>section 480‑C</w:t>
      </w:r>
      <w:r>
        <w:t xml:space="preserve">.  The commissioner may delegate this review authority to the drinking water program of the Department of Health and Human Services or to a community public water system that demonstrates adequate technical capacity to perform the review.  If review authority is delegated, the department shall issue or deny the permit and retains enforcement authority.</w:t>
      </w:r>
      <w:r>
        <w:t xml:space="preserve">  </w:t>
      </w:r>
      <w:r xmlns:wp="http://schemas.openxmlformats.org/drawingml/2010/wordprocessingDrawing" xmlns:w15="http://schemas.microsoft.com/office/word/2012/wordml">
        <w:rPr>
          <w:rFonts w:ascii="Arial" w:hAnsi="Arial" w:cs="Arial"/>
          <w:sz w:val="22"/>
          <w:szCs w:val="22"/>
        </w:rPr>
        <w:t xml:space="preserve">[PL 2007, c. 353,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§480-E-2. Delegation of review authority to the Department of Health and Human Services or to a community public water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§480-E-2. Delegation of review authority to the Department of Health and Human Services or to a community public water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§480-E-2. DELEGATION OF REVIEW AUTHORITY TO THE DEPARTMENT OF HEALTH AND HUMAN SERVICES OR TO A COMMUNITY PUBLIC WATER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