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490-R</w:t>
        <w:t xml:space="preserve">.  </w:t>
      </w:r>
      <w:r>
        <w:rPr>
          <w:b/>
        </w:rPr>
        <w:t xml:space="preserve">Notice of intent to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§18 (NEW). MRSA T. 38 §490-V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§490-R. Notice of intent to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§490-R. Notice of intent to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§490-R. NOTICE OF INTENT TO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