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551, subsection 5, paragraphs B</w:t>
      </w:r>
      <w:r>
        <w:t xml:space="preserve">, </w:t>
      </w:r>
      <w:r>
        <w:t>D</w:t>
      </w:r>
      <w:r>
        <w:t xml:space="preserve"> and </w:t>
      </w:r>
      <w:r>
        <w:t>E</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405,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§A269 (AMD). PL 1981, c. 356, §3 (AMD). PL 1983, c. 483, §16 (AMD). PL 1989, c. 890, §§A40,B125 (AMD). PL 1997, c. 424, §B8 (AMD). PL 2023, c. 405, Pt. A, §135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§555.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