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957-D</w:t>
        <w:t xml:space="preserve">.  </w:t>
      </w:r>
      <w:r>
        <w:rPr>
          <w:b/>
        </w:rPr>
        <w:t xml:space="preserve">Omitted uses</w:t>
      </w:r>
    </w:p>
    <w:p>
      <w:pPr>
        <w:jc w:val="both"/>
        <w:spacing w:before="100" w:after="100"/>
        <w:ind w:start="360"/>
        <w:ind w:firstLine="360"/>
      </w:pPr>
      <w:r>
        <w:rPr>
          <w:b/>
        </w:rPr>
        <w:t>1</w:t>
        <w:t xml:space="preserve">.  </w:t>
      </w:r>
      <w:r>
        <w:rPr>
          <w:b/>
        </w:rPr>
        <w:t xml:space="preserve">Omitted uses.</w:t>
        <w:t xml:space="preserve"> </w:t>
      </w:r>
      <w:r>
        <w:t xml:space="preserve"> </w:t>
      </w:r>
      <w:r>
        <w:t xml:space="preserve">Uses not specifically mentioned or covered by any general category in the enumeration of permitted and prohibited uses for each district shall be deemed prohibited unless allowed by special permit upon a showing by the applicant that the soils are suitable for the proposed use and that it will not unreasonably interfere with the use and enjoyment of their property by adjacent landowners or involve any significant:</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r>
      <w:r>
        <w:rPr/>
      </w:r>
      <w:r>
        <w:t xml:space="preserve">The burden of proof shall be upon the applicant to show entitlement to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§957-D. Omitted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§957-D. Omitted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§957-D. OMITTED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