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etition, decree or agreement as affected by subsequen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8 (AMD). PL 1975, c. 59, §3 (AMD). PL 1977, c. 709, §4 (AMD). PL 1983, c. 479,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Petition, decree or agreement as affected by subsequen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etition, decree or agreement as affected by subsequen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1. PETITION, DECREE OR AGREEMENT AS AFFECTED BY SUBSEQUEN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