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Compensation unaffected by savings 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Compensation unaffected by savings 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 COMPENSATION UNAFFECTED BY SAVINGS 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