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COUNTY AND LOCAL GOVERNMENT INTERNSHIP PROGRAM</w:t>
      </w:r>
    </w:p>
    <w:p>
      <w:pPr>
        <w:jc w:val="both"/>
        <w:spacing w:before="100" w:after="100"/>
        <w:ind w:start="1080" w:hanging="720"/>
      </w:pPr>
      <w:r>
        <w:rPr>
          <w:b/>
        </w:rPr>
        <w:t>§</w:t>
        <w:t>471</w:t>
        <w:t xml:space="preserve">.  </w:t>
      </w:r>
      <w:r>
        <w:rPr>
          <w:b/>
        </w:rPr>
        <w:t xml:space="preserve">Creation</w:t>
      </w:r>
    </w:p>
    <w:p>
      <w:pPr>
        <w:jc w:val="both"/>
        <w:spacing w:before="100" w:after="100"/>
        <w:ind w:start="360"/>
        <w:ind w:firstLine="360"/>
      </w:pPr>
      <w:r>
        <w:rPr/>
      </w:r>
      <w:r>
        <w:rPr/>
      </w:r>
      <w:r>
        <w:t xml:space="preserve">The County and Local Government Internship Program, referred to in this chapter as "the program," is established to attract and place qualified undergraduate and graduate college students temporarily within county and local governments.</w:t>
      </w:r>
      <w:r>
        <w:t xml:space="preserve">  </w:t>
      </w:r>
      <w:r xmlns:wp="http://schemas.openxmlformats.org/drawingml/2010/wordprocessingDrawing" xmlns:w15="http://schemas.microsoft.com/office/word/2012/wordml">
        <w:rPr>
          <w:rFonts w:ascii="Arial" w:hAnsi="Arial" w:cs="Arial"/>
          <w:sz w:val="22"/>
          <w:szCs w:val="22"/>
        </w:rPr>
        <w:t xml:space="preserve">[PL 2007, c. 466,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§7 (AMD). </w:t>
      </w:r>
    </w:p>
    <w:p>
      <w:pPr>
        <w:jc w:val="both"/>
        <w:spacing w:before="100" w:after="100"/>
        <w:ind w:start="1080" w:hanging="720"/>
      </w:pPr>
      <w:r>
        <w:rPr>
          <w:b/>
        </w:rPr>
        <w:t>§</w:t>
        <w:t>472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program intern in a position of some responsibility where the intern can contribute ideas, enthusiasm and ingenuity while completing a project under the direction of a responsible county or local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liaisons between county and local governments and the various institutions of higher learning located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program and for attracting college graduates with outstanding potential into permanent positions of employment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473</w:t>
        <w:t xml:space="preserve">.  </w:t>
      </w:r>
      <w:r>
        <w:rPr>
          <w:b/>
        </w:rPr>
        <w:t xml:space="preserve">Eligibility</w:t>
      </w:r>
    </w:p>
    <w:p>
      <w:pPr>
        <w:jc w:val="both"/>
        <w:spacing w:before="100" w:after="100"/>
        <w:ind w:start="360"/>
        <w:ind w:firstLine="360"/>
      </w:pPr>
      <w:r>
        <w:rPr/>
      </w:r>
      <w:r>
        <w:rPr/>
      </w:r>
      <w:r>
        <w:t xml:space="preserve">To be eligible to participate in the program, a student must:</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College.</w:t>
        <w:t xml:space="preserve"> </w:t>
      </w:r>
      <w:r>
        <w:t xml:space="preserve"> </w:t>
      </w:r>
      <w:r>
        <w:t xml:space="preserve">Have completed at least 2 years of college or have graduated from college within the past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Residence.</w:t>
        <w:t xml:space="preserve"> </w:t>
      </w:r>
      <w:r>
        <w:t xml:space="preserve"> </w:t>
      </w:r>
      <w:r>
        <w:t xml:space="preserve">Be a state resident or attend a college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474</w:t>
        <w:t xml:space="preserve">.  </w:t>
      </w:r>
      <w:r>
        <w:rPr>
          <w:b/>
        </w:rPr>
        <w:t xml:space="preserve">Duties of the Margaret Chase Smith Center for Public Policy</w:t>
      </w:r>
    </w:p>
    <w:p>
      <w:pPr>
        <w:jc w:val="both"/>
        <w:spacing w:before="100" w:after="100"/>
        <w:ind w:start="360"/>
        <w:ind w:firstLine="360"/>
      </w:pPr>
      <w:r>
        <w:rPr/>
      </w:r>
      <w:r>
        <w:rPr/>
      </w:r>
      <w:r>
        <w:t xml:space="preserve">The Margaret Chase Smith Center for Public Policy within the University of Maine System, referred to in this chapter as "the center," shall administer the program.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2007, c. 466, Pt. A, §8 (RPR).]</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county and local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Participation of county and local governments.</w:t>
        <w:t xml:space="preserve"> </w:t>
      </w:r>
      <w:r>
        <w:t xml:space="preserve"> </w:t>
      </w:r>
      <w:r>
        <w:t xml:space="preserve">The center shall acquaint officials and administrators with the program and its advantages, encouraging the greatest possible participation by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county and local personnel prior to commencement of intern work within a county or local government office and may conduct special programs during the internship to ensure that interns obtain a broad understanding of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county and local government offices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produce an annual report, which is a public document, by the end of each calendar year on the operation of the program.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§8 (AMD). </w:t>
      </w:r>
    </w:p>
    <w:p>
      <w:pPr>
        <w:jc w:val="both"/>
        <w:spacing w:before="100" w:after="100"/>
        <w:ind w:start="1080" w:hanging="720"/>
      </w:pPr>
      <w:r>
        <w:rPr>
          <w:b/>
        </w:rPr>
        <w:t>§</w:t>
        <w:t>475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county and local governments.  The employing county or local government office may discharge an intern for cause with one week's advance notice to the intern and the center.  The center may reassign an intern or release the intern from the program with one week's advance notice to the intern and the office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Salary.</w:t>
        <w:t xml:space="preserve"> </w:t>
      </w:r>
      <w:r>
        <w:t xml:space="preserve"> </w:t>
      </w:r>
      <w:r>
        <w:t xml:space="preserve">The center shall determine from time to time an appropriate minimum salary for interns, which must be paid by the participating county and local government offices.  The center may negotiate the placement of an intern within county or local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county or local government offices shall release intern personnel to participate in paid orientation or training activities planned by the center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476</w:t>
        <w:t xml:space="preserve">.  </w:t>
      </w:r>
      <w:r>
        <w:rPr>
          <w:b/>
        </w:rPr>
        <w:t xml:space="preserve">Acceptance of gifts, bequests, grants, aid</w:t>
      </w:r>
    </w:p>
    <w:p>
      <w:pPr>
        <w:jc w:val="both"/>
        <w:spacing w:before="100" w:after="100"/>
        <w:ind w:start="360"/>
        <w:ind w:firstLine="360"/>
      </w:pPr>
      <w:r>
        <w:rPr/>
      </w:r>
      <w:r>
        <w:rPr/>
      </w:r>
      <w:r>
        <w:t xml:space="preserve">The center may accept gifts, bequests and endowments for purposes consistent with the objectives of this chapter and may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 COUNTY AND LOCAL GOVERNMENT INTERNSHIP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COUNTY AND LOCAL GOVERNMENT INTERNSHIP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20. COUNTY AND LOCAL GOVERNMENT INTERNSHIP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