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RR 1991, c. 1, §13 (COR). PL 1991, c. 528, §III21 (NEW). PL 1991, c. 528, §RRR (AFF). PL 1991, c. 591, §III21 (NEW).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§13068.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§13068.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