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 CONSENSUS ECONOMIC FORECASTING COMMISSION;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