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1981</w:t>
        <w:t xml:space="preserve">.  </w:t>
      </w:r>
      <w:r>
        <w:rPr>
          <w:b/>
        </w:rPr>
        <w:t xml:space="preserve">Mission of Office of Information Technology</w:t>
      </w:r>
    </w:p>
    <w:p>
      <w:pPr>
        <w:jc w:val="both"/>
        <w:spacing w:before="100" w:after="100"/>
        <w:ind w:start="360"/>
        <w:ind w:firstLine="360"/>
      </w:pPr>
      <w:r>
        <w:rPr/>
      </w:r>
      <w:r>
        <w:rPr/>
      </w:r>
      <w:r>
        <w:t xml:space="preserve">The mission of the Office of Information Technology includes providing high-quality, responsive, cost-effective information technology services to the agencies, instrumentalities and political subdivisions of State Government.  These services include, but are not limited to, voice and data computer and networking services, applications development and maintenance and desktop support, centralized geographic information systems and data and security advice to customers.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100"/>
        <w:ind w:start="360"/>
        <w:ind w:firstLine="360"/>
      </w:pPr>
      <w:r>
        <w:rPr>
          <w:b/>
        </w:rPr>
        <w:t>1</w:t>
        <w:t xml:space="preserve">.  </w:t>
      </w:r>
      <w:r>
        <w:rPr>
          <w:b/>
        </w:rPr>
        <w:t xml:space="preserve">Service agency.</w:t>
        <w:t xml:space="preserve"> </w:t>
      </w:r>
      <w:r>
        <w:t xml:space="preserve"> </w:t>
      </w:r>
      <w:r>
        <w:t xml:space="preserve">The office shall serve as a service agency to meet the needs of client agencies in a timely, efficient and cost-effective manner.</w:t>
      </w:r>
    </w:p>
    <w:p>
      <w:pPr>
        <w:jc w:val="both"/>
        <w:spacing w:before="100" w:after="0"/>
        <w:ind w:start="720"/>
      </w:pPr>
      <w:r>
        <w:rPr/>
        <w:t>A</w:t>
        <w:t xml:space="preserve">.  </w:t>
      </w:r>
      <w:r>
        <w:rPr/>
      </w:r>
      <w:r>
        <w:t xml:space="preserve">The office shall ensure that a high quality of service is provided to all users.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The office shall allocate resources as necessary to meet peak demands and to best use available resources.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The office shall ensure adequate backup for all information services.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Duties of office.</w:t>
        <w:t xml:space="preserve"> </w:t>
      </w:r>
      <w:r>
        <w:t xml:space="preserve"> </w:t>
      </w:r>
      <w:r>
        <w:t xml:space="preserve">The office shall provide the major data processing and telecommunications services in State Government, including computer operations and programming and applications systems.  The office, as authorized by the commissioner, shall work to ensure consistency in programming services, stability in data processing functions, reliability in the operation and maintenance of systems throughout State Government and responsiveness and flexibility to react to changing situations and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§1981. Mission of Office of Information Technology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§1981. Mission of Office of Information Technology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§1981. MISSION OF OFFICE OF INFORMATION TECHNOLOGY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