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24004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A, §2 (NEW). PL 2009, c. 392,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§24004.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§24004.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§24004.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