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Appointing authority obligation to inform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1 (NEW). PL 1981, c. 28, §2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A. Appointing authority obligation to inform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Appointing authority obligation to inform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3-A. APPOINTING AUTHORITY OBLIGATION TO INFORM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