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PL 2019, c. 677,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 Farmers' Market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Farmers' Market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 FARMERS' MARKET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