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Imports to be cert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12 (AMD).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2. Imports to be cert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Imports to be certifi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602. IMPORTS TO BE CERT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