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4152-A</w:t>
        <w:t xml:space="preserve">.  </w:t>
      </w:r>
      <w:r>
        <w:rPr>
          <w:b/>
        </w:rPr>
        <w:t xml:space="preserve">Documents necessary for breed registration</w:t>
      </w:r>
    </w:p>
    <w:p>
      <w:pPr>
        <w:jc w:val="both"/>
        <w:spacing w:before="100" w:after="0"/>
        <w:ind w:start="360"/>
        <w:ind w:firstLine="360"/>
      </w:pPr>
      <w:r>
        <w:rPr>
          <w:b/>
        </w:rPr>
        <w:t>1</w:t>
        <w:t xml:space="preserve">.  </w:t>
      </w:r>
      <w:r>
        <w:rPr>
          <w:b/>
        </w:rPr>
        <w:t xml:space="preserve">Requirement to provide.</w:t>
        <w:t xml:space="preserve"> </w:t>
      </w:r>
      <w:r>
        <w:t xml:space="preserve"> </w:t>
      </w:r>
      <w:r>
        <w:t xml:space="preserve">A seller who states, promises or represents that an animal is registered or capable of registration with an animal pedigree organization shall provide the purchaser with the documents necessary for registration at the time of sale or within 90 days of the sale unless specified otherwise in a contractual agreement signed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w:t>
      </w:r>
    </w:p>
    <w:p>
      <w:pPr>
        <w:jc w:val="both"/>
        <w:spacing w:before="100" w:after="0"/>
        <w:ind w:start="360"/>
        <w:ind w:firstLine="360"/>
      </w:pPr>
      <w:r>
        <w:rPr>
          <w:b/>
        </w:rPr>
        <w:t>2</w:t>
        <w:t xml:space="preserve">.  </w:t>
      </w:r>
      <w:r>
        <w:rPr>
          <w:b/>
        </w:rPr>
        <w:t xml:space="preserve">Process to acquire documentation.</w:t>
        <w:t xml:space="preserve"> </w:t>
      </w:r>
      <w:r>
        <w:t xml:space="preserve"> </w:t>
      </w:r>
      <w:r>
        <w:t xml:space="preserve">If the purchaser does not receive the necessary documents within the time period specified in </w:t>
      </w:r>
      <w:r>
        <w:t>subsection 1</w:t>
      </w:r>
      <w:r>
        <w:t xml:space="preserve">, the purchaser may send a written request for the documents to the seller via certified mail.  Within 60 days of receiving the request, the seller must deliver the documents directly or send them by certified mail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w:t>
      </w:r>
    </w:p>
    <w:p>
      <w:pPr>
        <w:jc w:val="both"/>
        <w:spacing w:before="100" w:after="0"/>
        <w:ind w:start="360"/>
        <w:ind w:firstLine="360"/>
      </w:pPr>
      <w:r>
        <w:rPr>
          <w:b/>
        </w:rPr>
        <w:t>3</w:t>
        <w:t xml:space="preserve">.  </w:t>
      </w:r>
      <w:r>
        <w:rPr>
          <w:b/>
        </w:rPr>
        <w:t xml:space="preserve">Failure to provide documentation; resolution.</w:t>
        <w:t xml:space="preserve"> </w:t>
      </w:r>
      <w:r>
        <w:t xml:space="preserve"> </w:t>
      </w:r>
      <w:r>
        <w:t xml:space="preserve">If the seller fails to provide the necessary documents in accordance with </w:t>
      </w:r>
      <w:r>
        <w:t>subsection 2</w:t>
      </w:r>
      <w:r>
        <w:t xml:space="preserve">, the purchaser is entitled to a partial refund of 50% of the purchase price.  Upon payment of the refund, a seller is absolved of the requirement to provide the documents necessary for breed registration.  Acceptance of the registration papers by the purchaser outside of the required time period waives the purchaser's right to a partial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§4152-A. Documents necessary for breed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§4152-A. Documents necessary for breed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§4152-A. DOCUMENTS NECESSARY FOR BREED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