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§951-B. COMPLIANCE WITH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