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727, §2 (NEW). PL 1987, c. 727, §4 (RP). PL 1987, c. 754, §3 (NEW). PL 1989, c. 502, §§B4,B5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§975.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§975.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