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Assignee subject to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Assignee subject to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§3-403. ASSIGNEE SUBJECT TO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