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161</w:t>
      </w:r>
    </w:p>
    <w:p>
      <w:pPr>
        <w:jc w:val="center"/>
        <w:ind w:start="360"/>
        <w:spacing w:before="300" w:after="300"/>
      </w:pPr>
      <w:r>
        <w:rPr>
          <w:b/>
        </w:rPr>
        <w:t xml:space="preserve">INSURANCE OF ACCOUNTS</w:t>
      </w:r>
    </w:p>
    <w:p>
      <w:pPr>
        <w:jc w:val="center"/>
        <w:ind w:start="360"/>
        <w:spacing w:before="300" w:after="300"/>
      </w:pPr>
      <w:r>
        <w:rPr>
          <w:b/>
        </w:rPr>
        <w:t>(REPEALED)</w:t>
      </w:r>
    </w:p>
    <w:p>
      <w:pPr>
        <w:jc w:val="both"/>
        <w:spacing w:before="100" w:after="100"/>
        <w:ind w:start="1080" w:hanging="720"/>
      </w:pPr>
      <w:r>
        <w:rPr>
          <w:b/>
        </w:rPr>
        <w:t>§</w:t>
        <w:t>1931</w:t>
        <w:t xml:space="preserve">.  </w:t>
      </w:r>
      <w:r>
        <w:rPr>
          <w:b/>
        </w:rPr>
        <w:t xml:space="preserve">Application and 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161. INSURANCE OF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161. INSURANCE OF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161. INSURANCE OF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