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Notice of intention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1965, c. 476, §2 (AMD). PL 1973, c. 585, §11 (AMD). PL 1973, c. 762, §4 (AMD). PL 1975, c. 381,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§3203. Notice of intention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Notice of intention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§3203. NOTICE OF INTENTION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